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C93" w:rsidRDefault="00781C93" w:rsidP="00781C93">
      <w:pPr>
        <w:rPr>
          <w:b/>
          <w:sz w:val="24"/>
          <w:szCs w:val="24"/>
        </w:rPr>
      </w:pPr>
    </w:p>
    <w:tbl>
      <w:tblPr>
        <w:tblW w:w="0" w:type="auto"/>
        <w:tblLook w:val="00A0" w:firstRow="1" w:lastRow="0" w:firstColumn="1" w:lastColumn="0" w:noHBand="0" w:noVBand="0"/>
      </w:tblPr>
      <w:tblGrid>
        <w:gridCol w:w="1986"/>
        <w:gridCol w:w="7584"/>
      </w:tblGrid>
      <w:tr w:rsidR="00781C93" w:rsidRPr="00491E54" w:rsidTr="00981DFD">
        <w:tc>
          <w:tcPr>
            <w:tcW w:w="1981" w:type="dxa"/>
          </w:tcPr>
          <w:p w:rsidR="00781C93" w:rsidRPr="00491E54" w:rsidRDefault="00781C93" w:rsidP="00981DFD">
            <w:r>
              <w:rPr>
                <w:noProof/>
              </w:rPr>
              <w:drawing>
                <wp:anchor distT="0" distB="0" distL="114300" distR="114300" simplePos="0" relativeHeight="251659264" behindDoc="0" locked="0" layoutInCell="1" allowOverlap="1">
                  <wp:simplePos x="0" y="0"/>
                  <wp:positionH relativeFrom="column">
                    <wp:posOffset>-474980</wp:posOffset>
                  </wp:positionH>
                  <wp:positionV relativeFrom="paragraph">
                    <wp:posOffset>-38100</wp:posOffset>
                  </wp:positionV>
                  <wp:extent cx="1118870" cy="1019175"/>
                  <wp:effectExtent l="0" t="0" r="5080" b="9525"/>
                  <wp:wrapThrough wrapText="bothSides">
                    <wp:wrapPolygon edited="0">
                      <wp:start x="0" y="0"/>
                      <wp:lineTo x="0" y="21398"/>
                      <wp:lineTo x="21330" y="21398"/>
                      <wp:lineTo x="21330" y="0"/>
                      <wp:lineTo x="0" y="0"/>
                    </wp:wrapPolygon>
                  </wp:wrapThrough>
                  <wp:docPr id="1" name="Рисунок 1" descr="эмблема станции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станции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887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91" w:type="dxa"/>
          </w:tcPr>
          <w:p w:rsidR="00781C93" w:rsidRPr="00CC7ACC" w:rsidRDefault="00781C93" w:rsidP="00981DFD">
            <w:pPr>
              <w:jc w:val="center"/>
              <w:rPr>
                <w:sz w:val="24"/>
                <w:szCs w:val="24"/>
              </w:rPr>
            </w:pPr>
            <w:r w:rsidRPr="00CC7ACC">
              <w:rPr>
                <w:sz w:val="24"/>
                <w:szCs w:val="24"/>
              </w:rPr>
              <w:t>МИНИСТЕРСТВО ОБРАЗОВАНИЯ ОМСКОЙ ОБЛАСТИ</w:t>
            </w:r>
          </w:p>
          <w:p w:rsidR="00781C93" w:rsidRPr="00CC7ACC" w:rsidRDefault="00781C93" w:rsidP="00981DFD">
            <w:pPr>
              <w:jc w:val="center"/>
              <w:rPr>
                <w:sz w:val="24"/>
                <w:szCs w:val="24"/>
              </w:rPr>
            </w:pPr>
          </w:p>
          <w:p w:rsidR="00781C93" w:rsidRPr="00CC7ACC" w:rsidRDefault="00781C93" w:rsidP="00981DFD">
            <w:pPr>
              <w:jc w:val="center"/>
              <w:rPr>
                <w:b/>
                <w:sz w:val="24"/>
                <w:szCs w:val="24"/>
              </w:rPr>
            </w:pPr>
            <w:r w:rsidRPr="00CC7ACC">
              <w:rPr>
                <w:b/>
                <w:sz w:val="24"/>
                <w:szCs w:val="24"/>
              </w:rPr>
              <w:t>БЮДЖЕТНОЕ УЧРЕЖДЕНИЕ ОМСКОЙ ОБЛАСТИ</w:t>
            </w:r>
          </w:p>
          <w:p w:rsidR="00781C93" w:rsidRPr="00CC7ACC" w:rsidRDefault="00781C93" w:rsidP="00981DFD">
            <w:pPr>
              <w:jc w:val="center"/>
              <w:rPr>
                <w:b/>
                <w:sz w:val="24"/>
                <w:szCs w:val="24"/>
              </w:rPr>
            </w:pPr>
            <w:r w:rsidRPr="00CC7ACC">
              <w:rPr>
                <w:b/>
                <w:sz w:val="24"/>
                <w:szCs w:val="24"/>
              </w:rPr>
              <w:t>ДОПОЛНИТЕЛЬНОГО ОБРАЗОВАНИЯ</w:t>
            </w:r>
          </w:p>
          <w:p w:rsidR="00781C93" w:rsidRPr="00CC7ACC" w:rsidRDefault="00781C93" w:rsidP="00981DFD">
            <w:pPr>
              <w:jc w:val="center"/>
              <w:rPr>
                <w:b/>
                <w:sz w:val="24"/>
                <w:szCs w:val="24"/>
              </w:rPr>
            </w:pPr>
            <w:r w:rsidRPr="00CC7ACC">
              <w:rPr>
                <w:b/>
                <w:sz w:val="24"/>
                <w:szCs w:val="24"/>
              </w:rPr>
              <w:t>«ОМСКАЯ ОБЛАСТНАЯ СТАНЦИЯ ЮНЫХ ТЕХНИКОВ»</w:t>
            </w:r>
          </w:p>
          <w:p w:rsidR="00781C93" w:rsidRPr="00CC7ACC" w:rsidRDefault="00781C93" w:rsidP="00981DFD">
            <w:pPr>
              <w:jc w:val="center"/>
              <w:rPr>
                <w:sz w:val="22"/>
                <w:szCs w:val="22"/>
              </w:rPr>
            </w:pPr>
            <w:r w:rsidRPr="00CC7ACC">
              <w:rPr>
                <w:sz w:val="24"/>
                <w:szCs w:val="24"/>
              </w:rPr>
              <w:t>(БУ ДО «Омская областная СЮТ»)</w:t>
            </w:r>
          </w:p>
        </w:tc>
      </w:tr>
    </w:tbl>
    <w:p w:rsidR="00781C93" w:rsidRPr="001438EE" w:rsidRDefault="00781C93" w:rsidP="00781C93">
      <w:pPr>
        <w:pBdr>
          <w:bottom w:val="single" w:sz="6" w:space="0" w:color="auto"/>
        </w:pBdr>
        <w:rPr>
          <w:b/>
          <w:sz w:val="28"/>
          <w:szCs w:val="28"/>
        </w:rPr>
      </w:pPr>
    </w:p>
    <w:p w:rsidR="00781C93" w:rsidRDefault="00781C93" w:rsidP="00781C93">
      <w:pPr>
        <w:ind w:left="720" w:firstLine="720"/>
        <w:jc w:val="both"/>
        <w:rPr>
          <w:b/>
        </w:rPr>
      </w:pPr>
    </w:p>
    <w:p w:rsidR="00781C93" w:rsidRPr="002B7C46" w:rsidRDefault="00781C93" w:rsidP="00781C93">
      <w:pPr>
        <w:jc w:val="center"/>
        <w:rPr>
          <w:sz w:val="24"/>
          <w:szCs w:val="24"/>
          <w:lang w:val="en-US"/>
        </w:rPr>
      </w:pPr>
      <w:r w:rsidRPr="002B7C46">
        <w:rPr>
          <w:sz w:val="24"/>
          <w:szCs w:val="24"/>
        </w:rPr>
        <w:t xml:space="preserve">ул. Почтовая,38, г. Омск, 644024, тел. </w:t>
      </w:r>
      <w:r w:rsidRPr="002B7C46">
        <w:rPr>
          <w:sz w:val="24"/>
          <w:szCs w:val="24"/>
          <w:lang w:val="en-US"/>
        </w:rPr>
        <w:t xml:space="preserve">(381-2)53-22-33, </w:t>
      </w:r>
      <w:r w:rsidRPr="002B7C46">
        <w:rPr>
          <w:sz w:val="24"/>
          <w:szCs w:val="24"/>
        </w:rPr>
        <w:t>факс</w:t>
      </w:r>
      <w:r w:rsidRPr="002B7C46">
        <w:rPr>
          <w:sz w:val="24"/>
          <w:szCs w:val="24"/>
          <w:lang w:val="en-US"/>
        </w:rPr>
        <w:t xml:space="preserve"> (381-2) 53-10-44</w:t>
      </w:r>
    </w:p>
    <w:p w:rsidR="00781C93" w:rsidRPr="006252DD" w:rsidRDefault="00781C93" w:rsidP="00781C93">
      <w:pPr>
        <w:jc w:val="center"/>
        <w:rPr>
          <w:sz w:val="24"/>
          <w:szCs w:val="24"/>
          <w:lang w:val="en-US"/>
        </w:rPr>
      </w:pPr>
      <w:r w:rsidRPr="002B7C46">
        <w:rPr>
          <w:sz w:val="24"/>
          <w:szCs w:val="24"/>
          <w:lang w:val="en-US"/>
        </w:rPr>
        <w:t xml:space="preserve">E-mail: </w:t>
      </w:r>
      <w:hyperlink r:id="rId7" w:history="1">
        <w:r w:rsidR="00825264" w:rsidRPr="00534A51">
          <w:rPr>
            <w:rStyle w:val="a3"/>
            <w:sz w:val="24"/>
            <w:szCs w:val="24"/>
            <w:lang w:val="en-US"/>
          </w:rPr>
          <w:t>obljuntehomsk@yandex.ru</w:t>
        </w:r>
      </w:hyperlink>
      <w:r w:rsidR="00825264" w:rsidRPr="006252DD">
        <w:rPr>
          <w:sz w:val="24"/>
          <w:szCs w:val="24"/>
          <w:lang w:val="en-US"/>
        </w:rPr>
        <w:t xml:space="preserve"> </w:t>
      </w:r>
    </w:p>
    <w:p w:rsidR="00781C93" w:rsidRPr="0036534E" w:rsidRDefault="00781C93" w:rsidP="00781C93">
      <w:pPr>
        <w:rPr>
          <w:lang w:val="en-US"/>
        </w:rPr>
      </w:pPr>
    </w:p>
    <w:p w:rsidR="00781C93" w:rsidRPr="00887718" w:rsidRDefault="00781C93" w:rsidP="00781C93">
      <w:pPr>
        <w:rPr>
          <w:sz w:val="24"/>
          <w:szCs w:val="24"/>
        </w:rPr>
      </w:pPr>
      <w:r w:rsidRPr="00887718">
        <w:rPr>
          <w:sz w:val="24"/>
          <w:szCs w:val="24"/>
        </w:rPr>
        <w:t xml:space="preserve">_________________ 20 ___ № ___________  </w:t>
      </w:r>
    </w:p>
    <w:p w:rsidR="00781C93" w:rsidRPr="002B7C46" w:rsidRDefault="00781C93" w:rsidP="00781C93">
      <w:pPr>
        <w:keepNext/>
        <w:jc w:val="both"/>
        <w:outlineLvl w:val="5"/>
        <w:rPr>
          <w:sz w:val="24"/>
          <w:szCs w:val="24"/>
        </w:rPr>
      </w:pPr>
      <w:r>
        <w:rPr>
          <w:sz w:val="24"/>
          <w:szCs w:val="24"/>
        </w:rPr>
        <w:t>На  № __________</w:t>
      </w:r>
      <w:r w:rsidRPr="002B7C46">
        <w:rPr>
          <w:sz w:val="24"/>
          <w:szCs w:val="24"/>
        </w:rPr>
        <w:t xml:space="preserve"> </w:t>
      </w:r>
      <w:r>
        <w:rPr>
          <w:sz w:val="24"/>
          <w:szCs w:val="24"/>
        </w:rPr>
        <w:t xml:space="preserve"> от  _____________</w:t>
      </w:r>
      <w:r w:rsidRPr="002B7C46">
        <w:rPr>
          <w:sz w:val="24"/>
          <w:szCs w:val="24"/>
        </w:rPr>
        <w:t>20___</w:t>
      </w:r>
    </w:p>
    <w:p w:rsidR="00781C93" w:rsidRDefault="00781C93" w:rsidP="005442F1">
      <w:pPr>
        <w:rPr>
          <w:b/>
          <w:sz w:val="24"/>
          <w:szCs w:val="24"/>
        </w:rPr>
      </w:pPr>
    </w:p>
    <w:p w:rsidR="00187918" w:rsidRDefault="00187918" w:rsidP="005442F1">
      <w:pPr>
        <w:rPr>
          <w:b/>
          <w:sz w:val="24"/>
          <w:szCs w:val="24"/>
        </w:rPr>
      </w:pPr>
    </w:p>
    <w:p w:rsidR="00781C93" w:rsidRPr="00240098" w:rsidRDefault="00781C93" w:rsidP="005442F1">
      <w:pPr>
        <w:ind w:firstLine="4253"/>
        <w:rPr>
          <w:b/>
          <w:sz w:val="24"/>
          <w:szCs w:val="24"/>
        </w:rPr>
      </w:pPr>
      <w:r w:rsidRPr="00240098">
        <w:rPr>
          <w:b/>
          <w:sz w:val="24"/>
          <w:szCs w:val="24"/>
        </w:rPr>
        <w:t xml:space="preserve">Руководителям муниципальных органов </w:t>
      </w:r>
    </w:p>
    <w:p w:rsidR="00781C93" w:rsidRPr="00240098" w:rsidRDefault="00781C93" w:rsidP="005442F1">
      <w:pPr>
        <w:ind w:firstLine="4253"/>
        <w:rPr>
          <w:b/>
          <w:sz w:val="24"/>
          <w:szCs w:val="24"/>
        </w:rPr>
      </w:pPr>
      <w:r>
        <w:rPr>
          <w:b/>
          <w:sz w:val="24"/>
          <w:szCs w:val="24"/>
        </w:rPr>
        <w:t>управления образованием</w:t>
      </w:r>
      <w:r w:rsidRPr="00240098">
        <w:rPr>
          <w:b/>
          <w:sz w:val="24"/>
          <w:szCs w:val="24"/>
        </w:rPr>
        <w:t>,</w:t>
      </w:r>
    </w:p>
    <w:p w:rsidR="00781C93" w:rsidRPr="00240098" w:rsidRDefault="00781C93" w:rsidP="005442F1">
      <w:pPr>
        <w:ind w:firstLine="4253"/>
        <w:rPr>
          <w:b/>
          <w:sz w:val="24"/>
          <w:szCs w:val="24"/>
        </w:rPr>
      </w:pPr>
      <w:r w:rsidRPr="00240098">
        <w:rPr>
          <w:b/>
          <w:sz w:val="24"/>
          <w:szCs w:val="24"/>
        </w:rPr>
        <w:t>руководителям образовательных учреждений</w:t>
      </w:r>
    </w:p>
    <w:p w:rsidR="00781C93" w:rsidRDefault="00781C93" w:rsidP="005442F1">
      <w:pPr>
        <w:rPr>
          <w:sz w:val="24"/>
          <w:szCs w:val="24"/>
        </w:rPr>
      </w:pPr>
    </w:p>
    <w:p w:rsidR="004942A3" w:rsidRPr="00240098" w:rsidRDefault="004942A3" w:rsidP="005442F1">
      <w:pPr>
        <w:rPr>
          <w:sz w:val="24"/>
          <w:szCs w:val="24"/>
        </w:rPr>
      </w:pPr>
    </w:p>
    <w:p w:rsidR="001159CB" w:rsidRPr="002C2E12" w:rsidRDefault="00762D92" w:rsidP="001159CB">
      <w:pPr>
        <w:ind w:firstLine="709"/>
        <w:jc w:val="both"/>
        <w:rPr>
          <w:sz w:val="27"/>
          <w:szCs w:val="27"/>
        </w:rPr>
      </w:pPr>
      <w:r w:rsidRPr="00551563">
        <w:rPr>
          <w:sz w:val="27"/>
          <w:szCs w:val="27"/>
        </w:rPr>
        <w:t xml:space="preserve">БУ ДО «Омская областная СЮТ» </w:t>
      </w:r>
      <w:r w:rsidR="004F03DB">
        <w:rPr>
          <w:sz w:val="27"/>
          <w:szCs w:val="27"/>
        </w:rPr>
        <w:t>2</w:t>
      </w:r>
      <w:r w:rsidR="002C2E12">
        <w:rPr>
          <w:sz w:val="27"/>
          <w:szCs w:val="27"/>
        </w:rPr>
        <w:t>2</w:t>
      </w:r>
      <w:r w:rsidR="004F03DB">
        <w:rPr>
          <w:sz w:val="27"/>
          <w:szCs w:val="27"/>
        </w:rPr>
        <w:t xml:space="preserve"> апреля</w:t>
      </w:r>
      <w:r w:rsidR="003A5283">
        <w:rPr>
          <w:sz w:val="27"/>
          <w:szCs w:val="27"/>
        </w:rPr>
        <w:t xml:space="preserve"> </w:t>
      </w:r>
      <w:r w:rsidR="00AA0EDB" w:rsidRPr="00551563">
        <w:rPr>
          <w:sz w:val="27"/>
          <w:szCs w:val="27"/>
        </w:rPr>
        <w:t>202</w:t>
      </w:r>
      <w:r w:rsidR="002C2E12">
        <w:rPr>
          <w:sz w:val="27"/>
          <w:szCs w:val="27"/>
        </w:rPr>
        <w:t>5</w:t>
      </w:r>
      <w:r w:rsidR="00AA0EDB" w:rsidRPr="00551563">
        <w:rPr>
          <w:sz w:val="27"/>
          <w:szCs w:val="27"/>
        </w:rPr>
        <w:t xml:space="preserve"> года</w:t>
      </w:r>
      <w:r w:rsidR="00E65C23" w:rsidRPr="00551563">
        <w:rPr>
          <w:sz w:val="27"/>
          <w:szCs w:val="27"/>
        </w:rPr>
        <w:t xml:space="preserve"> </w:t>
      </w:r>
      <w:r w:rsidR="00781C93" w:rsidRPr="00551563">
        <w:rPr>
          <w:sz w:val="27"/>
          <w:szCs w:val="27"/>
        </w:rPr>
        <w:t>проводит</w:t>
      </w:r>
      <w:r w:rsidR="004077DD" w:rsidRPr="00551563">
        <w:rPr>
          <w:sz w:val="27"/>
          <w:szCs w:val="27"/>
        </w:rPr>
        <w:t xml:space="preserve"> </w:t>
      </w:r>
      <w:r w:rsidR="001159CB" w:rsidRPr="002C2E12">
        <w:rPr>
          <w:sz w:val="27"/>
          <w:szCs w:val="27"/>
        </w:rPr>
        <w:t xml:space="preserve">ежегодный </w:t>
      </w:r>
      <w:r w:rsidR="004F03DB" w:rsidRPr="002C2E12">
        <w:rPr>
          <w:sz w:val="27"/>
          <w:szCs w:val="27"/>
        </w:rPr>
        <w:t>областной детско-юношеский фотоконкурс</w:t>
      </w:r>
      <w:r w:rsidR="00DC0B90" w:rsidRPr="002C2E12">
        <w:rPr>
          <w:sz w:val="27"/>
          <w:szCs w:val="27"/>
        </w:rPr>
        <w:t xml:space="preserve"> «Сибирские мотивы</w:t>
      </w:r>
      <w:r w:rsidR="00D17634" w:rsidRPr="002C2E12">
        <w:rPr>
          <w:sz w:val="27"/>
          <w:szCs w:val="27"/>
        </w:rPr>
        <w:t>»</w:t>
      </w:r>
      <w:r w:rsidR="00A1605E" w:rsidRPr="002C2E12">
        <w:rPr>
          <w:sz w:val="27"/>
          <w:szCs w:val="27"/>
        </w:rPr>
        <w:t xml:space="preserve">. </w:t>
      </w:r>
    </w:p>
    <w:p w:rsidR="00A1605E" w:rsidRPr="002C2E12" w:rsidRDefault="00091AD7" w:rsidP="001159CB">
      <w:pPr>
        <w:ind w:firstLine="709"/>
        <w:jc w:val="both"/>
        <w:rPr>
          <w:sz w:val="27"/>
          <w:szCs w:val="27"/>
        </w:rPr>
      </w:pPr>
      <w:r w:rsidRPr="002C2E12">
        <w:rPr>
          <w:sz w:val="27"/>
          <w:szCs w:val="27"/>
        </w:rPr>
        <w:t>В конкурсе могут принять участие обучающиеся в возрасте от 9 до 18 лет (включительно).</w:t>
      </w:r>
    </w:p>
    <w:p w:rsidR="00A1605E" w:rsidRPr="002C2E12" w:rsidRDefault="00A1605E" w:rsidP="00A1605E">
      <w:pPr>
        <w:ind w:firstLine="709"/>
        <w:jc w:val="both"/>
        <w:rPr>
          <w:sz w:val="27"/>
          <w:szCs w:val="27"/>
        </w:rPr>
      </w:pPr>
      <w:r w:rsidRPr="002C2E12">
        <w:rPr>
          <w:sz w:val="27"/>
          <w:szCs w:val="27"/>
        </w:rPr>
        <w:t>Этапы конкурса</w:t>
      </w:r>
      <w:r w:rsidR="00AF000C" w:rsidRPr="002C2E12">
        <w:rPr>
          <w:sz w:val="27"/>
          <w:szCs w:val="27"/>
        </w:rPr>
        <w:t xml:space="preserve"> и сроки</w:t>
      </w:r>
      <w:r w:rsidRPr="002C2E12">
        <w:rPr>
          <w:sz w:val="27"/>
          <w:szCs w:val="27"/>
        </w:rPr>
        <w:t xml:space="preserve"> проведения</w:t>
      </w:r>
      <w:r w:rsidR="00AF000C" w:rsidRPr="002C2E12">
        <w:rPr>
          <w:sz w:val="27"/>
          <w:szCs w:val="27"/>
        </w:rPr>
        <w:t xml:space="preserve"> конкурса:</w:t>
      </w:r>
    </w:p>
    <w:p w:rsidR="002C2E12" w:rsidRPr="002C2E12" w:rsidRDefault="002C2E12" w:rsidP="002C2E12">
      <w:pPr>
        <w:ind w:firstLine="708"/>
        <w:jc w:val="both"/>
        <w:rPr>
          <w:sz w:val="27"/>
          <w:szCs w:val="27"/>
        </w:rPr>
      </w:pPr>
      <w:r w:rsidRPr="002C2E12">
        <w:rPr>
          <w:sz w:val="27"/>
          <w:szCs w:val="27"/>
          <w:lang w:val="en-US"/>
        </w:rPr>
        <w:t>I</w:t>
      </w:r>
      <w:r w:rsidRPr="002C2E12">
        <w:rPr>
          <w:sz w:val="27"/>
          <w:szCs w:val="27"/>
        </w:rPr>
        <w:t xml:space="preserve"> этап – муниципальный, проводится в феврале 2025 года;</w:t>
      </w:r>
    </w:p>
    <w:p w:rsidR="002C2E12" w:rsidRPr="002C2E12" w:rsidRDefault="002C2E12" w:rsidP="002C2E12">
      <w:pPr>
        <w:ind w:firstLine="708"/>
        <w:jc w:val="both"/>
        <w:rPr>
          <w:sz w:val="27"/>
          <w:szCs w:val="27"/>
        </w:rPr>
      </w:pPr>
      <w:r w:rsidRPr="002C2E12">
        <w:rPr>
          <w:sz w:val="27"/>
          <w:szCs w:val="27"/>
          <w:lang w:val="en-US"/>
        </w:rPr>
        <w:t>II</w:t>
      </w:r>
      <w:r w:rsidRPr="002C2E12">
        <w:rPr>
          <w:sz w:val="27"/>
          <w:szCs w:val="27"/>
        </w:rPr>
        <w:t xml:space="preserve"> этап – областной заочный,</w:t>
      </w:r>
      <w:r w:rsidRPr="002C2E12">
        <w:rPr>
          <w:b/>
          <w:sz w:val="27"/>
          <w:szCs w:val="27"/>
        </w:rPr>
        <w:t xml:space="preserve"> </w:t>
      </w:r>
      <w:r w:rsidRPr="002C2E12">
        <w:rPr>
          <w:sz w:val="27"/>
          <w:szCs w:val="27"/>
        </w:rPr>
        <w:t xml:space="preserve">проводится с 17 марта по 20 апреля 2025 года. Включает </w:t>
      </w:r>
      <w:r w:rsidRPr="008C1D35">
        <w:rPr>
          <w:sz w:val="27"/>
          <w:szCs w:val="27"/>
        </w:rPr>
        <w:t>прием конкурсных материалов (с 17 по 25 марта)</w:t>
      </w:r>
      <w:r w:rsidRPr="002C2E12">
        <w:rPr>
          <w:sz w:val="27"/>
          <w:szCs w:val="27"/>
        </w:rPr>
        <w:t xml:space="preserve">, оценку работ членами жюри (с 1 по 10 апреля), приглашение участников на очный этап (до 20 апреля). </w:t>
      </w:r>
    </w:p>
    <w:p w:rsidR="002C2E12" w:rsidRPr="002C2E12" w:rsidRDefault="002C2E12" w:rsidP="002C2E12">
      <w:pPr>
        <w:ind w:firstLine="708"/>
        <w:jc w:val="both"/>
        <w:rPr>
          <w:sz w:val="27"/>
          <w:szCs w:val="27"/>
        </w:rPr>
      </w:pPr>
      <w:r w:rsidRPr="002C2E12">
        <w:rPr>
          <w:sz w:val="27"/>
          <w:szCs w:val="27"/>
          <w:lang w:val="en-US"/>
        </w:rPr>
        <w:t>III</w:t>
      </w:r>
      <w:r w:rsidRPr="002C2E12">
        <w:rPr>
          <w:sz w:val="27"/>
          <w:szCs w:val="27"/>
        </w:rPr>
        <w:t xml:space="preserve"> этап – областной очный, проводится 22 апреля 2025 года.</w:t>
      </w:r>
    </w:p>
    <w:p w:rsidR="002C2E12" w:rsidRPr="002C2E12" w:rsidRDefault="002C2E12" w:rsidP="002C2E12">
      <w:pPr>
        <w:ind w:firstLine="708"/>
        <w:jc w:val="both"/>
        <w:rPr>
          <w:sz w:val="27"/>
          <w:szCs w:val="27"/>
        </w:rPr>
      </w:pPr>
      <w:r w:rsidRPr="002C2E12">
        <w:rPr>
          <w:sz w:val="27"/>
          <w:szCs w:val="27"/>
        </w:rPr>
        <w:t>Для участия в областном очном этапе приглашаются участники, набравшие наибольшее количество баллов по итогам областного заочного этапа. На областном очном этапе конкурса проводится презентация авторской коллекции (в форме мультимедиа или выставки), продолжительность презентации не более 5 минут.</w:t>
      </w:r>
    </w:p>
    <w:p w:rsidR="00A1605E" w:rsidRPr="002C2E12" w:rsidRDefault="00A1605E" w:rsidP="00A1605E">
      <w:pPr>
        <w:jc w:val="both"/>
        <w:rPr>
          <w:sz w:val="27"/>
          <w:szCs w:val="27"/>
        </w:rPr>
      </w:pPr>
      <w:r w:rsidRPr="002C2E12">
        <w:rPr>
          <w:sz w:val="27"/>
          <w:szCs w:val="27"/>
        </w:rPr>
        <w:tab/>
        <w:t xml:space="preserve">Для участия в областном очном этапе приглашаются участники, набравшие наибольшее количество баллов по итогам областного заочного </w:t>
      </w:r>
      <w:r w:rsidR="00091AD7" w:rsidRPr="002C2E12">
        <w:rPr>
          <w:sz w:val="27"/>
          <w:szCs w:val="27"/>
        </w:rPr>
        <w:t xml:space="preserve">этапа. </w:t>
      </w:r>
      <w:r w:rsidRPr="002C2E12">
        <w:rPr>
          <w:sz w:val="27"/>
          <w:szCs w:val="27"/>
        </w:rPr>
        <w:t>На областном очном этапе конкурса проводится презентация авторской коллекции (в форме мультимедиа или выставки), продолжительность презентации не более 5 минут.</w:t>
      </w:r>
    </w:p>
    <w:p w:rsidR="000B07AF" w:rsidRDefault="000B07AF" w:rsidP="000B07AF">
      <w:pPr>
        <w:ind w:firstLine="708"/>
        <w:jc w:val="both"/>
        <w:rPr>
          <w:sz w:val="27"/>
          <w:szCs w:val="27"/>
        </w:rPr>
      </w:pPr>
      <w:r w:rsidRPr="000B07AF">
        <w:rPr>
          <w:sz w:val="27"/>
          <w:szCs w:val="27"/>
        </w:rPr>
        <w:t>Заявки на уча</w:t>
      </w:r>
      <w:r>
        <w:rPr>
          <w:sz w:val="27"/>
          <w:szCs w:val="27"/>
        </w:rPr>
        <w:t>стие в конкурсе</w:t>
      </w:r>
      <w:r w:rsidRPr="000B07AF">
        <w:rPr>
          <w:sz w:val="27"/>
          <w:szCs w:val="27"/>
        </w:rPr>
        <w:t xml:space="preserve"> и конкурсные работы (авторская коллекция) в электронном виде (одной архивной папкой) направляются до </w:t>
      </w:r>
      <w:r w:rsidR="002C2E12">
        <w:rPr>
          <w:sz w:val="27"/>
          <w:szCs w:val="27"/>
        </w:rPr>
        <w:t>25 мата 2025</w:t>
      </w:r>
      <w:r w:rsidRPr="000B07AF">
        <w:rPr>
          <w:sz w:val="27"/>
          <w:szCs w:val="27"/>
        </w:rPr>
        <w:t xml:space="preserve"> года в оргкомитет на электронный адрес:</w:t>
      </w:r>
      <w:r>
        <w:rPr>
          <w:sz w:val="27"/>
          <w:szCs w:val="27"/>
        </w:rPr>
        <w:t xml:space="preserve"> </w:t>
      </w:r>
      <w:hyperlink r:id="rId8" w:history="1">
        <w:r w:rsidRPr="006E66D7">
          <w:rPr>
            <w:rStyle w:val="a3"/>
            <w:sz w:val="27"/>
            <w:szCs w:val="27"/>
            <w:lang w:val="en-US"/>
          </w:rPr>
          <w:t>metod</w:t>
        </w:r>
        <w:r w:rsidRPr="006E66D7">
          <w:rPr>
            <w:rStyle w:val="a3"/>
            <w:sz w:val="27"/>
            <w:szCs w:val="27"/>
          </w:rPr>
          <w:t>28@</w:t>
        </w:r>
        <w:r w:rsidRPr="006E66D7">
          <w:rPr>
            <w:rStyle w:val="a3"/>
            <w:sz w:val="27"/>
            <w:szCs w:val="27"/>
            <w:lang w:val="en-US"/>
          </w:rPr>
          <w:t>yandex</w:t>
        </w:r>
        <w:r w:rsidRPr="006E66D7">
          <w:rPr>
            <w:rStyle w:val="a3"/>
            <w:sz w:val="27"/>
            <w:szCs w:val="27"/>
          </w:rPr>
          <w:t>.</w:t>
        </w:r>
        <w:r w:rsidRPr="006E66D7">
          <w:rPr>
            <w:rStyle w:val="a3"/>
            <w:sz w:val="27"/>
            <w:szCs w:val="27"/>
            <w:lang w:val="en-US"/>
          </w:rPr>
          <w:t>ru</w:t>
        </w:r>
      </w:hyperlink>
      <w:r w:rsidRPr="000B07AF">
        <w:rPr>
          <w:sz w:val="27"/>
          <w:szCs w:val="27"/>
        </w:rPr>
        <w:t>, тема письма «Конкурс «Сибирские мотивы», указать фамилию, имя участника.</w:t>
      </w:r>
      <w:r>
        <w:rPr>
          <w:sz w:val="27"/>
          <w:szCs w:val="27"/>
        </w:rPr>
        <w:t xml:space="preserve"> </w:t>
      </w:r>
      <w:r w:rsidRPr="000B07AF">
        <w:rPr>
          <w:sz w:val="27"/>
          <w:szCs w:val="27"/>
        </w:rPr>
        <w:t>К заявке прилагается согласие на использование персональных данных</w:t>
      </w:r>
      <w:r>
        <w:rPr>
          <w:sz w:val="27"/>
          <w:szCs w:val="27"/>
        </w:rPr>
        <w:t>.</w:t>
      </w:r>
      <w:r w:rsidRPr="000B07AF">
        <w:rPr>
          <w:sz w:val="27"/>
          <w:szCs w:val="27"/>
        </w:rPr>
        <w:t xml:space="preserve"> </w:t>
      </w:r>
    </w:p>
    <w:p w:rsidR="00887718" w:rsidRPr="00887718" w:rsidRDefault="00887718" w:rsidP="00887718">
      <w:pPr>
        <w:ind w:firstLine="708"/>
        <w:jc w:val="both"/>
        <w:rPr>
          <w:sz w:val="27"/>
          <w:szCs w:val="27"/>
        </w:rPr>
      </w:pPr>
      <w:r w:rsidRPr="00887718">
        <w:rPr>
          <w:sz w:val="27"/>
          <w:szCs w:val="27"/>
        </w:rPr>
        <w:t>Работы авторской коллекции должны быть объединены по смыслу темами:</w:t>
      </w:r>
    </w:p>
    <w:p w:rsidR="00887718" w:rsidRPr="00887718" w:rsidRDefault="00887718" w:rsidP="00887718">
      <w:pPr>
        <w:ind w:firstLine="708"/>
        <w:jc w:val="both"/>
        <w:rPr>
          <w:sz w:val="27"/>
          <w:szCs w:val="27"/>
        </w:rPr>
      </w:pPr>
      <w:r w:rsidRPr="00887718">
        <w:rPr>
          <w:sz w:val="27"/>
          <w:szCs w:val="27"/>
        </w:rPr>
        <w:t>- «сибирские мотивы» в архитектуре и зодчестве малой родины;</w:t>
      </w:r>
    </w:p>
    <w:p w:rsidR="00887718" w:rsidRPr="00887718" w:rsidRDefault="00887718" w:rsidP="00887718">
      <w:pPr>
        <w:ind w:firstLine="708"/>
        <w:jc w:val="both"/>
        <w:rPr>
          <w:sz w:val="27"/>
          <w:szCs w:val="27"/>
        </w:rPr>
      </w:pPr>
      <w:r w:rsidRPr="00887718">
        <w:rPr>
          <w:sz w:val="27"/>
          <w:szCs w:val="27"/>
        </w:rPr>
        <w:lastRenderedPageBreak/>
        <w:t xml:space="preserve">- национальные традиции народов, проживающих на территории Омского Прииртышья (праздники, обычаи, обряды, ремесло); </w:t>
      </w:r>
    </w:p>
    <w:p w:rsidR="00887718" w:rsidRPr="00887718" w:rsidRDefault="00887718" w:rsidP="00887718">
      <w:pPr>
        <w:ind w:firstLine="708"/>
        <w:jc w:val="both"/>
        <w:rPr>
          <w:sz w:val="27"/>
          <w:szCs w:val="27"/>
        </w:rPr>
      </w:pPr>
      <w:r w:rsidRPr="00887718">
        <w:rPr>
          <w:sz w:val="27"/>
          <w:szCs w:val="27"/>
        </w:rPr>
        <w:t>- «От мемориалов и музеев до семейных архивов и реликвий» (как сохраняется память о Великой Отечественной войне на территории Омского Прииртышья (малая родина, образовательное учреждение, семья);</w:t>
      </w:r>
    </w:p>
    <w:p w:rsidR="00887718" w:rsidRPr="00887718" w:rsidRDefault="00887718" w:rsidP="00887718">
      <w:pPr>
        <w:ind w:firstLine="708"/>
        <w:jc w:val="both"/>
        <w:rPr>
          <w:sz w:val="27"/>
          <w:szCs w:val="27"/>
        </w:rPr>
      </w:pPr>
      <w:r w:rsidRPr="00887718">
        <w:rPr>
          <w:sz w:val="27"/>
          <w:szCs w:val="27"/>
        </w:rPr>
        <w:t>- «сибирские мотивы» в природе родного края;</w:t>
      </w:r>
    </w:p>
    <w:p w:rsidR="00887718" w:rsidRPr="00887718" w:rsidRDefault="00887718" w:rsidP="00887718">
      <w:pPr>
        <w:ind w:firstLine="708"/>
        <w:jc w:val="both"/>
        <w:rPr>
          <w:sz w:val="27"/>
          <w:szCs w:val="27"/>
        </w:rPr>
      </w:pPr>
      <w:r w:rsidRPr="00887718">
        <w:rPr>
          <w:sz w:val="27"/>
          <w:szCs w:val="27"/>
        </w:rPr>
        <w:t>- трансформация «сибирских мотивов» в предметах быта Омского Прииртышья (элементы костюма, мебель и посуда, предметы обихода);</w:t>
      </w:r>
    </w:p>
    <w:p w:rsidR="00887718" w:rsidRPr="00887718" w:rsidRDefault="00887718" w:rsidP="00887718">
      <w:pPr>
        <w:ind w:firstLine="708"/>
        <w:jc w:val="both"/>
        <w:rPr>
          <w:sz w:val="27"/>
          <w:szCs w:val="27"/>
        </w:rPr>
      </w:pPr>
      <w:r w:rsidRPr="00887718">
        <w:rPr>
          <w:sz w:val="27"/>
          <w:szCs w:val="27"/>
        </w:rPr>
        <w:t>- роль и значение молодежи в социальной жизни Омского Прииртышья.</w:t>
      </w:r>
    </w:p>
    <w:p w:rsidR="00A1605E" w:rsidRPr="000B07AF" w:rsidRDefault="000B07AF" w:rsidP="000B07AF">
      <w:pPr>
        <w:ind w:firstLine="708"/>
        <w:jc w:val="both"/>
        <w:rPr>
          <w:sz w:val="27"/>
          <w:szCs w:val="27"/>
        </w:rPr>
      </w:pPr>
      <w:r w:rsidRPr="000B07AF">
        <w:rPr>
          <w:sz w:val="27"/>
          <w:szCs w:val="27"/>
        </w:rPr>
        <w:t>Дл</w:t>
      </w:r>
      <w:r w:rsidR="002C2E12">
        <w:rPr>
          <w:sz w:val="27"/>
          <w:szCs w:val="27"/>
        </w:rPr>
        <w:t>я участия в конкурсе необходимо с 17 марта по</w:t>
      </w:r>
      <w:r w:rsidRPr="000B07AF">
        <w:rPr>
          <w:sz w:val="27"/>
          <w:szCs w:val="27"/>
        </w:rPr>
        <w:t xml:space="preserve"> 2</w:t>
      </w:r>
      <w:r w:rsidR="002C2E12">
        <w:rPr>
          <w:sz w:val="27"/>
          <w:szCs w:val="27"/>
        </w:rPr>
        <w:t>2</w:t>
      </w:r>
      <w:r w:rsidRPr="000B07AF">
        <w:rPr>
          <w:sz w:val="27"/>
          <w:szCs w:val="27"/>
        </w:rPr>
        <w:t xml:space="preserve"> апреля 202</w:t>
      </w:r>
      <w:r w:rsidR="002C2E12">
        <w:rPr>
          <w:sz w:val="27"/>
          <w:szCs w:val="27"/>
        </w:rPr>
        <w:t>5</w:t>
      </w:r>
      <w:r w:rsidRPr="000B07AF">
        <w:rPr>
          <w:sz w:val="27"/>
          <w:szCs w:val="27"/>
        </w:rPr>
        <w:t xml:space="preserve"> года зарегистрироваться в качестве участника конкурса на сайте ГИС «Навигатор дополнительного образования Омской области» </w:t>
      </w:r>
      <w:r w:rsidR="002C2E12">
        <w:rPr>
          <w:sz w:val="27"/>
          <w:szCs w:val="27"/>
        </w:rPr>
        <w:t xml:space="preserve">по ссылке </w:t>
      </w:r>
      <w:hyperlink r:id="rId9" w:history="1">
        <w:r w:rsidR="002C2E12" w:rsidRPr="00861D30">
          <w:rPr>
            <w:rStyle w:val="a3"/>
            <w:sz w:val="27"/>
            <w:szCs w:val="27"/>
          </w:rPr>
          <w:t>https://р55.навигатор.дети/activity/8461/?date=2025-04-</w:t>
        </w:r>
      </w:hyperlink>
      <w:r w:rsidR="002C2E12">
        <w:rPr>
          <w:rStyle w:val="a3"/>
          <w:sz w:val="27"/>
          <w:szCs w:val="27"/>
        </w:rPr>
        <w:t>22</w:t>
      </w:r>
      <w:r w:rsidR="002C2E12">
        <w:rPr>
          <w:sz w:val="27"/>
          <w:szCs w:val="27"/>
          <w:u w:val="single"/>
        </w:rPr>
        <w:t>.</w:t>
      </w:r>
    </w:p>
    <w:p w:rsidR="000B07AF" w:rsidRDefault="00AE05F3" w:rsidP="00AE05F3">
      <w:pPr>
        <w:jc w:val="both"/>
        <w:rPr>
          <w:sz w:val="27"/>
          <w:szCs w:val="27"/>
        </w:rPr>
      </w:pPr>
      <w:r>
        <w:rPr>
          <w:sz w:val="27"/>
          <w:szCs w:val="27"/>
        </w:rPr>
        <w:tab/>
        <w:t>Областной очный этап проводится 2</w:t>
      </w:r>
      <w:r w:rsidR="002C2E12">
        <w:rPr>
          <w:sz w:val="27"/>
          <w:szCs w:val="27"/>
        </w:rPr>
        <w:t>2</w:t>
      </w:r>
      <w:r>
        <w:rPr>
          <w:sz w:val="27"/>
          <w:szCs w:val="27"/>
        </w:rPr>
        <w:t xml:space="preserve"> апреля 202</w:t>
      </w:r>
      <w:r w:rsidR="002C2E12">
        <w:rPr>
          <w:sz w:val="27"/>
          <w:szCs w:val="27"/>
        </w:rPr>
        <w:t>5</w:t>
      </w:r>
      <w:r>
        <w:rPr>
          <w:sz w:val="27"/>
          <w:szCs w:val="27"/>
        </w:rPr>
        <w:t xml:space="preserve"> года в 11.00</w:t>
      </w:r>
      <w:r w:rsidR="005406E5">
        <w:rPr>
          <w:sz w:val="27"/>
          <w:szCs w:val="27"/>
        </w:rPr>
        <w:t xml:space="preserve"> часов </w:t>
      </w:r>
      <w:r w:rsidRPr="00AE05F3">
        <w:t xml:space="preserve"> </w:t>
      </w:r>
      <w:r w:rsidRPr="00AE05F3">
        <w:rPr>
          <w:sz w:val="27"/>
          <w:szCs w:val="27"/>
        </w:rPr>
        <w:t>по а</w:t>
      </w:r>
      <w:r>
        <w:rPr>
          <w:sz w:val="27"/>
          <w:szCs w:val="27"/>
        </w:rPr>
        <w:t xml:space="preserve">дресу: г. Омск, </w:t>
      </w:r>
      <w:r w:rsidRPr="00AE05F3">
        <w:rPr>
          <w:sz w:val="27"/>
          <w:szCs w:val="27"/>
        </w:rPr>
        <w:t>ул. П. Осминина, д. 34.</w:t>
      </w:r>
    </w:p>
    <w:p w:rsidR="000B07AF" w:rsidRDefault="000B07AF" w:rsidP="00D17634">
      <w:pPr>
        <w:jc w:val="both"/>
        <w:rPr>
          <w:sz w:val="27"/>
          <w:szCs w:val="27"/>
        </w:rPr>
      </w:pPr>
    </w:p>
    <w:p w:rsidR="00AF000C" w:rsidRPr="00551563" w:rsidRDefault="00AF000C" w:rsidP="00AA0EDB">
      <w:pPr>
        <w:ind w:firstLine="709"/>
        <w:jc w:val="both"/>
        <w:rPr>
          <w:sz w:val="27"/>
          <w:szCs w:val="27"/>
        </w:rPr>
      </w:pPr>
    </w:p>
    <w:p w:rsidR="00343B41" w:rsidRPr="00A11F3B" w:rsidRDefault="00AF000C" w:rsidP="00551563">
      <w:pPr>
        <w:jc w:val="both"/>
        <w:rPr>
          <w:sz w:val="27"/>
          <w:szCs w:val="27"/>
        </w:rPr>
      </w:pPr>
      <w:r w:rsidRPr="00A11F3B">
        <w:rPr>
          <w:noProof/>
          <w:sz w:val="27"/>
          <w:szCs w:val="27"/>
        </w:rPr>
        <w:t xml:space="preserve">Информация </w:t>
      </w:r>
      <w:r w:rsidR="00AA0EDB" w:rsidRPr="00A11F3B">
        <w:rPr>
          <w:noProof/>
          <w:sz w:val="27"/>
          <w:szCs w:val="27"/>
        </w:rPr>
        <w:t>о конкурсе размещен</w:t>
      </w:r>
      <w:r w:rsidRPr="00A11F3B">
        <w:rPr>
          <w:noProof/>
          <w:sz w:val="27"/>
          <w:szCs w:val="27"/>
        </w:rPr>
        <w:t>а</w:t>
      </w:r>
      <w:r w:rsidR="00AA0EDB" w:rsidRPr="00A11F3B">
        <w:rPr>
          <w:noProof/>
          <w:sz w:val="27"/>
          <w:szCs w:val="27"/>
        </w:rPr>
        <w:t xml:space="preserve"> по ссылке</w:t>
      </w:r>
      <w:r w:rsidR="00207EB9" w:rsidRPr="00A11F3B">
        <w:rPr>
          <w:noProof/>
          <w:sz w:val="27"/>
          <w:szCs w:val="27"/>
        </w:rPr>
        <w:t xml:space="preserve"> </w:t>
      </w:r>
      <w:r w:rsidR="00AA0EDB" w:rsidRPr="00A11F3B">
        <w:rPr>
          <w:noProof/>
          <w:sz w:val="27"/>
          <w:szCs w:val="27"/>
        </w:rPr>
        <w:t xml:space="preserve"> </w:t>
      </w:r>
      <w:hyperlink r:id="rId10" w:history="1">
        <w:r w:rsidR="00A11F3B" w:rsidRPr="00A11F3B">
          <w:rPr>
            <w:rStyle w:val="a3"/>
            <w:sz w:val="27"/>
            <w:szCs w:val="27"/>
          </w:rPr>
          <w:t>https://oblsut55.ru/?p=20618</w:t>
        </w:r>
      </w:hyperlink>
      <w:r w:rsidR="00A11F3B">
        <w:rPr>
          <w:sz w:val="27"/>
          <w:szCs w:val="27"/>
        </w:rPr>
        <w:t>.</w:t>
      </w:r>
    </w:p>
    <w:p w:rsidR="00360C30" w:rsidRPr="00551563" w:rsidRDefault="00360C30" w:rsidP="005442F1">
      <w:pPr>
        <w:jc w:val="both"/>
        <w:rPr>
          <w:sz w:val="27"/>
          <w:szCs w:val="27"/>
        </w:rPr>
      </w:pPr>
    </w:p>
    <w:p w:rsidR="00433A4C" w:rsidRPr="00551563" w:rsidRDefault="00433A4C" w:rsidP="005442F1">
      <w:pPr>
        <w:jc w:val="both"/>
        <w:rPr>
          <w:b/>
          <w:sz w:val="27"/>
          <w:szCs w:val="27"/>
        </w:rPr>
      </w:pPr>
      <w:r w:rsidRPr="001159CB">
        <w:rPr>
          <w:b/>
          <w:sz w:val="27"/>
          <w:szCs w:val="27"/>
        </w:rPr>
        <w:t>Данное письмо является приглашением для участия в</w:t>
      </w:r>
      <w:r w:rsidR="003B6085" w:rsidRPr="001159CB">
        <w:rPr>
          <w:b/>
          <w:sz w:val="27"/>
          <w:szCs w:val="27"/>
        </w:rPr>
        <w:t xml:space="preserve"> конкурс</w:t>
      </w:r>
      <w:r w:rsidR="001159CB">
        <w:rPr>
          <w:b/>
          <w:sz w:val="27"/>
          <w:szCs w:val="27"/>
        </w:rPr>
        <w:t>е</w:t>
      </w:r>
      <w:r w:rsidR="003B6085" w:rsidRPr="001159CB">
        <w:rPr>
          <w:b/>
          <w:sz w:val="27"/>
          <w:szCs w:val="27"/>
        </w:rPr>
        <w:t>.</w:t>
      </w:r>
    </w:p>
    <w:p w:rsidR="00AF000C" w:rsidRPr="00551563" w:rsidRDefault="00AF000C" w:rsidP="005442F1">
      <w:pPr>
        <w:tabs>
          <w:tab w:val="left" w:pos="284"/>
          <w:tab w:val="left" w:pos="567"/>
        </w:tabs>
        <w:jc w:val="both"/>
        <w:rPr>
          <w:sz w:val="27"/>
          <w:szCs w:val="27"/>
        </w:rPr>
      </w:pPr>
    </w:p>
    <w:p w:rsidR="00AF000C" w:rsidRPr="00551563" w:rsidRDefault="00AF000C" w:rsidP="00AF000C">
      <w:pPr>
        <w:tabs>
          <w:tab w:val="left" w:pos="284"/>
          <w:tab w:val="left" w:pos="567"/>
        </w:tabs>
        <w:jc w:val="both"/>
        <w:rPr>
          <w:sz w:val="27"/>
          <w:szCs w:val="27"/>
        </w:rPr>
      </w:pPr>
      <w:r w:rsidRPr="00551563">
        <w:rPr>
          <w:sz w:val="27"/>
          <w:szCs w:val="27"/>
        </w:rPr>
        <w:t>Приложение: в электронном виде</w:t>
      </w:r>
      <w:r w:rsidR="00A11F3B">
        <w:rPr>
          <w:sz w:val="27"/>
          <w:szCs w:val="27"/>
        </w:rPr>
        <w:t>.</w:t>
      </w:r>
      <w:bookmarkStart w:id="0" w:name="_GoBack"/>
      <w:bookmarkEnd w:id="0"/>
    </w:p>
    <w:p w:rsidR="00B92D7B" w:rsidRPr="00551563" w:rsidRDefault="00B92D7B" w:rsidP="005442F1">
      <w:pPr>
        <w:tabs>
          <w:tab w:val="left" w:pos="284"/>
          <w:tab w:val="left" w:pos="567"/>
        </w:tabs>
        <w:jc w:val="both"/>
        <w:rPr>
          <w:sz w:val="27"/>
          <w:szCs w:val="27"/>
        </w:rPr>
      </w:pPr>
    </w:p>
    <w:p w:rsidR="00AF000C" w:rsidRPr="00187918" w:rsidRDefault="00AF000C" w:rsidP="005442F1">
      <w:pPr>
        <w:tabs>
          <w:tab w:val="left" w:pos="284"/>
          <w:tab w:val="left" w:pos="567"/>
        </w:tabs>
        <w:jc w:val="both"/>
        <w:rPr>
          <w:sz w:val="27"/>
          <w:szCs w:val="27"/>
        </w:rPr>
      </w:pPr>
    </w:p>
    <w:p w:rsidR="00762D92" w:rsidRDefault="00781C93" w:rsidP="00AF000C">
      <w:pPr>
        <w:tabs>
          <w:tab w:val="left" w:pos="284"/>
          <w:tab w:val="left" w:pos="567"/>
        </w:tabs>
        <w:rPr>
          <w:sz w:val="27"/>
          <w:szCs w:val="27"/>
        </w:rPr>
      </w:pPr>
      <w:r w:rsidRPr="00187918">
        <w:rPr>
          <w:sz w:val="27"/>
          <w:szCs w:val="27"/>
        </w:rPr>
        <w:t xml:space="preserve">Директор </w:t>
      </w:r>
      <w:r w:rsidRPr="00187918">
        <w:rPr>
          <w:sz w:val="27"/>
          <w:szCs w:val="27"/>
        </w:rPr>
        <w:tab/>
      </w:r>
      <w:r w:rsidR="00433A4C" w:rsidRPr="00187918">
        <w:rPr>
          <w:sz w:val="27"/>
          <w:szCs w:val="27"/>
        </w:rPr>
        <w:tab/>
      </w:r>
      <w:r w:rsidR="00433A4C" w:rsidRPr="00187918">
        <w:rPr>
          <w:sz w:val="27"/>
          <w:szCs w:val="27"/>
        </w:rPr>
        <w:tab/>
      </w:r>
      <w:r w:rsidR="00187918">
        <w:rPr>
          <w:sz w:val="27"/>
          <w:szCs w:val="27"/>
        </w:rPr>
        <w:t xml:space="preserve"> </w:t>
      </w:r>
      <w:r w:rsidRPr="00187918">
        <w:rPr>
          <w:sz w:val="27"/>
          <w:szCs w:val="27"/>
        </w:rPr>
        <w:tab/>
      </w:r>
      <w:r w:rsidRPr="00187918">
        <w:rPr>
          <w:sz w:val="27"/>
          <w:szCs w:val="27"/>
        </w:rPr>
        <w:tab/>
      </w:r>
      <w:r w:rsidRPr="00187918">
        <w:rPr>
          <w:sz w:val="27"/>
          <w:szCs w:val="27"/>
        </w:rPr>
        <w:tab/>
      </w:r>
      <w:r w:rsidRPr="00187918">
        <w:rPr>
          <w:sz w:val="27"/>
          <w:szCs w:val="27"/>
        </w:rPr>
        <w:tab/>
        <w:t xml:space="preserve"> </w:t>
      </w:r>
      <w:r w:rsidRPr="00187918">
        <w:rPr>
          <w:sz w:val="27"/>
          <w:szCs w:val="27"/>
        </w:rPr>
        <w:tab/>
      </w:r>
      <w:r w:rsidR="00433A4C" w:rsidRPr="00187918">
        <w:rPr>
          <w:sz w:val="27"/>
          <w:szCs w:val="27"/>
        </w:rPr>
        <w:t xml:space="preserve">    </w:t>
      </w:r>
      <w:r w:rsidRPr="00187918">
        <w:rPr>
          <w:sz w:val="27"/>
          <w:szCs w:val="27"/>
        </w:rPr>
        <w:t>Р.И. Дудакова</w:t>
      </w:r>
    </w:p>
    <w:p w:rsidR="000B07AF" w:rsidRDefault="000B07AF" w:rsidP="00AF000C">
      <w:pPr>
        <w:tabs>
          <w:tab w:val="left" w:pos="284"/>
          <w:tab w:val="left" w:pos="567"/>
        </w:tabs>
        <w:rPr>
          <w:sz w:val="27"/>
          <w:szCs w:val="27"/>
        </w:rPr>
      </w:pPr>
    </w:p>
    <w:p w:rsidR="000B07AF" w:rsidRDefault="000B07AF" w:rsidP="00AF000C">
      <w:pPr>
        <w:tabs>
          <w:tab w:val="left" w:pos="284"/>
          <w:tab w:val="left" w:pos="567"/>
        </w:tabs>
      </w:pPr>
    </w:p>
    <w:sectPr w:rsidR="000B07AF" w:rsidSect="001159CB">
      <w:pgSz w:w="11906" w:h="16838"/>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2347"/>
    <w:multiLevelType w:val="multilevel"/>
    <w:tmpl w:val="E550F458"/>
    <w:lvl w:ilvl="0">
      <w:start w:val="1"/>
      <w:numFmt w:val="decimal"/>
      <w:lvlText w:val="%1."/>
      <w:lvlJc w:val="left"/>
      <w:pPr>
        <w:ind w:left="720" w:hanging="360"/>
      </w:pPr>
    </w:lvl>
    <w:lvl w:ilvl="1">
      <w:start w:val="1"/>
      <w:numFmt w:val="decimal"/>
      <w:isLgl/>
      <w:lvlText w:val="%1.%2."/>
      <w:lvlJc w:val="left"/>
      <w:pPr>
        <w:ind w:left="1448" w:hanging="740"/>
      </w:pPr>
    </w:lvl>
    <w:lvl w:ilvl="2">
      <w:start w:val="1"/>
      <w:numFmt w:val="decimal"/>
      <w:isLgl/>
      <w:lvlText w:val="%1.%2.%3."/>
      <w:lvlJc w:val="left"/>
      <w:pPr>
        <w:ind w:left="1796" w:hanging="74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1" w15:restartNumberingAfterBreak="0">
    <w:nsid w:val="12172C8D"/>
    <w:multiLevelType w:val="hybridMultilevel"/>
    <w:tmpl w:val="CA523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572FE5"/>
    <w:multiLevelType w:val="hybridMultilevel"/>
    <w:tmpl w:val="2BE43EA4"/>
    <w:lvl w:ilvl="0" w:tplc="E64816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68749A8"/>
    <w:multiLevelType w:val="hybridMultilevel"/>
    <w:tmpl w:val="CA522D58"/>
    <w:lvl w:ilvl="0" w:tplc="656C8128">
      <w:start w:val="1"/>
      <w:numFmt w:val="decimal"/>
      <w:lvlText w:val="%1."/>
      <w:lvlJc w:val="left"/>
      <w:pPr>
        <w:ind w:left="1211" w:hanging="360"/>
      </w:pPr>
      <w:rPr>
        <w:rFonts w:hint="default"/>
      </w:rPr>
    </w:lvl>
    <w:lvl w:ilvl="1" w:tplc="70804E4A">
      <w:start w:val="1"/>
      <w:numFmt w:val="bullet"/>
      <w:lvlText w:val=""/>
      <w:lvlJc w:val="left"/>
      <w:pPr>
        <w:ind w:left="1931" w:hanging="360"/>
      </w:pPr>
      <w:rPr>
        <w:rFonts w:ascii="Symbol" w:hAnsi="Symbol"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90F545E"/>
    <w:multiLevelType w:val="hybridMultilevel"/>
    <w:tmpl w:val="DBBC42D6"/>
    <w:lvl w:ilvl="0" w:tplc="5AD89ECE">
      <w:start w:val="1"/>
      <w:numFmt w:val="decimal"/>
      <w:lvlText w:val="%1."/>
      <w:lvlJc w:val="left"/>
      <w:pPr>
        <w:ind w:left="1080" w:hanging="720"/>
      </w:pPr>
      <w:rPr>
        <w:rFonts w:ascii="Times New Roman" w:eastAsia="Times New Roman" w:hAnsi="Times New Roman" w:cs="Times New Roman"/>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861348"/>
    <w:multiLevelType w:val="hybridMultilevel"/>
    <w:tmpl w:val="CA1EA036"/>
    <w:lvl w:ilvl="0" w:tplc="8890678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C6E79E9"/>
    <w:multiLevelType w:val="hybridMultilevel"/>
    <w:tmpl w:val="6CA0A836"/>
    <w:lvl w:ilvl="0" w:tplc="656C812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2"/>
  </w:num>
  <w:num w:numId="3">
    <w:abstractNumId w:val="6"/>
  </w:num>
  <w:num w:numId="4">
    <w:abstractNumId w:val="3"/>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93"/>
    <w:rsid w:val="00030746"/>
    <w:rsid w:val="00042DD9"/>
    <w:rsid w:val="00082581"/>
    <w:rsid w:val="00091AD7"/>
    <w:rsid w:val="000B07AF"/>
    <w:rsid w:val="000B7397"/>
    <w:rsid w:val="000F226F"/>
    <w:rsid w:val="001159CB"/>
    <w:rsid w:val="00146E5F"/>
    <w:rsid w:val="00187918"/>
    <w:rsid w:val="001A4104"/>
    <w:rsid w:val="001E52F2"/>
    <w:rsid w:val="00207EB9"/>
    <w:rsid w:val="00216075"/>
    <w:rsid w:val="00231CE7"/>
    <w:rsid w:val="002B36BD"/>
    <w:rsid w:val="002C2E12"/>
    <w:rsid w:val="00343B41"/>
    <w:rsid w:val="00360C30"/>
    <w:rsid w:val="00363D16"/>
    <w:rsid w:val="003A13D1"/>
    <w:rsid w:val="003A5283"/>
    <w:rsid w:val="003B6085"/>
    <w:rsid w:val="003B7D9D"/>
    <w:rsid w:val="003E6187"/>
    <w:rsid w:val="004077DD"/>
    <w:rsid w:val="004317A4"/>
    <w:rsid w:val="00433A4C"/>
    <w:rsid w:val="004942A3"/>
    <w:rsid w:val="004F03DB"/>
    <w:rsid w:val="004F554E"/>
    <w:rsid w:val="005406E5"/>
    <w:rsid w:val="005442F1"/>
    <w:rsid w:val="00551563"/>
    <w:rsid w:val="005574CE"/>
    <w:rsid w:val="0056400F"/>
    <w:rsid w:val="005C20CE"/>
    <w:rsid w:val="006252DD"/>
    <w:rsid w:val="006514B7"/>
    <w:rsid w:val="006D0F4D"/>
    <w:rsid w:val="00700263"/>
    <w:rsid w:val="00702E90"/>
    <w:rsid w:val="00762D92"/>
    <w:rsid w:val="00781C93"/>
    <w:rsid w:val="007C5A2A"/>
    <w:rsid w:val="007D43D7"/>
    <w:rsid w:val="007E5C0E"/>
    <w:rsid w:val="007F4AA3"/>
    <w:rsid w:val="007F545F"/>
    <w:rsid w:val="00824AC1"/>
    <w:rsid w:val="00825264"/>
    <w:rsid w:val="00834102"/>
    <w:rsid w:val="00887718"/>
    <w:rsid w:val="008A7CE6"/>
    <w:rsid w:val="008B3011"/>
    <w:rsid w:val="008C1D35"/>
    <w:rsid w:val="008C674B"/>
    <w:rsid w:val="008F30C6"/>
    <w:rsid w:val="00965443"/>
    <w:rsid w:val="00991F4F"/>
    <w:rsid w:val="00A02775"/>
    <w:rsid w:val="00A11F3B"/>
    <w:rsid w:val="00A1605E"/>
    <w:rsid w:val="00A91F2B"/>
    <w:rsid w:val="00AA0EDB"/>
    <w:rsid w:val="00AC1718"/>
    <w:rsid w:val="00AE05F3"/>
    <w:rsid w:val="00AF000C"/>
    <w:rsid w:val="00B3667A"/>
    <w:rsid w:val="00B92D7B"/>
    <w:rsid w:val="00BF220A"/>
    <w:rsid w:val="00C45A9D"/>
    <w:rsid w:val="00C64325"/>
    <w:rsid w:val="00C96E70"/>
    <w:rsid w:val="00CA2BC1"/>
    <w:rsid w:val="00D17634"/>
    <w:rsid w:val="00D52B90"/>
    <w:rsid w:val="00D73FFC"/>
    <w:rsid w:val="00D75D8D"/>
    <w:rsid w:val="00DC0B90"/>
    <w:rsid w:val="00E26673"/>
    <w:rsid w:val="00E36E17"/>
    <w:rsid w:val="00E65C23"/>
    <w:rsid w:val="00E668A9"/>
    <w:rsid w:val="00E77E8A"/>
    <w:rsid w:val="00E92B95"/>
    <w:rsid w:val="00E975CF"/>
    <w:rsid w:val="00EA700E"/>
    <w:rsid w:val="00EB7DA6"/>
    <w:rsid w:val="00F0265C"/>
    <w:rsid w:val="00F05C7D"/>
    <w:rsid w:val="00F603A7"/>
    <w:rsid w:val="00FA5461"/>
    <w:rsid w:val="00FD5901"/>
    <w:rsid w:val="00FF5FFB"/>
    <w:rsid w:val="00FF7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CBA1"/>
  <w15:docId w15:val="{D48BB90A-D716-4BE0-877A-25A2B7F8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C9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C93"/>
    <w:rPr>
      <w:color w:val="0563C1" w:themeColor="hyperlink"/>
      <w:u w:val="single"/>
    </w:rPr>
  </w:style>
  <w:style w:type="paragraph" w:styleId="a4">
    <w:name w:val="List Paragraph"/>
    <w:basedOn w:val="a"/>
    <w:uiPriority w:val="34"/>
    <w:qFormat/>
    <w:rsid w:val="00781C93"/>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 w:type="character" w:styleId="a5">
    <w:name w:val="FollowedHyperlink"/>
    <w:basedOn w:val="a0"/>
    <w:uiPriority w:val="99"/>
    <w:semiHidden/>
    <w:unhideWhenUsed/>
    <w:rsid w:val="00781C93"/>
    <w:rPr>
      <w:color w:val="954F72" w:themeColor="followedHyperlink"/>
      <w:u w:val="single"/>
    </w:rPr>
  </w:style>
  <w:style w:type="paragraph" w:styleId="a6">
    <w:name w:val="Normal (Web)"/>
    <w:basedOn w:val="a"/>
    <w:uiPriority w:val="99"/>
    <w:unhideWhenUsed/>
    <w:rsid w:val="00360C30"/>
    <w:pPr>
      <w:overflowPunct/>
      <w:autoSpaceDE/>
      <w:autoSpaceDN/>
      <w:adjustRightInd/>
      <w:spacing w:before="100" w:beforeAutospacing="1" w:after="100" w:afterAutospacing="1"/>
      <w:textAlignment w:val="auto"/>
    </w:pPr>
    <w:rPr>
      <w:sz w:val="24"/>
      <w:szCs w:val="24"/>
    </w:rPr>
  </w:style>
  <w:style w:type="paragraph" w:styleId="a7">
    <w:name w:val="Balloon Text"/>
    <w:basedOn w:val="a"/>
    <w:link w:val="a8"/>
    <w:uiPriority w:val="99"/>
    <w:semiHidden/>
    <w:unhideWhenUsed/>
    <w:rsid w:val="004942A3"/>
    <w:rPr>
      <w:rFonts w:ascii="Segoe UI" w:hAnsi="Segoe UI" w:cs="Segoe UI"/>
      <w:sz w:val="18"/>
      <w:szCs w:val="18"/>
    </w:rPr>
  </w:style>
  <w:style w:type="character" w:customStyle="1" w:styleId="a8">
    <w:name w:val="Текст выноски Знак"/>
    <w:basedOn w:val="a0"/>
    <w:link w:val="a7"/>
    <w:uiPriority w:val="99"/>
    <w:semiHidden/>
    <w:rsid w:val="004942A3"/>
    <w:rPr>
      <w:rFonts w:ascii="Segoe UI" w:eastAsia="Times New Roman" w:hAnsi="Segoe UI" w:cs="Segoe UI"/>
      <w:sz w:val="18"/>
      <w:szCs w:val="18"/>
      <w:lang w:eastAsia="ru-RU"/>
    </w:rPr>
  </w:style>
  <w:style w:type="paragraph" w:customStyle="1" w:styleId="1">
    <w:name w:val="Обычный (веб)1"/>
    <w:rsid w:val="00AA0EDB"/>
    <w:pPr>
      <w:spacing w:before="100" w:after="10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2273">
      <w:bodyDiv w:val="1"/>
      <w:marLeft w:val="0"/>
      <w:marRight w:val="0"/>
      <w:marTop w:val="0"/>
      <w:marBottom w:val="0"/>
      <w:divBdr>
        <w:top w:val="none" w:sz="0" w:space="0" w:color="auto"/>
        <w:left w:val="none" w:sz="0" w:space="0" w:color="auto"/>
        <w:bottom w:val="none" w:sz="0" w:space="0" w:color="auto"/>
        <w:right w:val="none" w:sz="0" w:space="0" w:color="auto"/>
      </w:divBdr>
    </w:div>
    <w:div w:id="252933827">
      <w:bodyDiv w:val="1"/>
      <w:marLeft w:val="0"/>
      <w:marRight w:val="0"/>
      <w:marTop w:val="0"/>
      <w:marBottom w:val="0"/>
      <w:divBdr>
        <w:top w:val="none" w:sz="0" w:space="0" w:color="auto"/>
        <w:left w:val="none" w:sz="0" w:space="0" w:color="auto"/>
        <w:bottom w:val="none" w:sz="0" w:space="0" w:color="auto"/>
        <w:right w:val="none" w:sz="0" w:space="0" w:color="auto"/>
      </w:divBdr>
    </w:div>
    <w:div w:id="267784069">
      <w:bodyDiv w:val="1"/>
      <w:marLeft w:val="0"/>
      <w:marRight w:val="0"/>
      <w:marTop w:val="0"/>
      <w:marBottom w:val="0"/>
      <w:divBdr>
        <w:top w:val="none" w:sz="0" w:space="0" w:color="auto"/>
        <w:left w:val="none" w:sz="0" w:space="0" w:color="auto"/>
        <w:bottom w:val="none" w:sz="0" w:space="0" w:color="auto"/>
        <w:right w:val="none" w:sz="0" w:space="0" w:color="auto"/>
      </w:divBdr>
    </w:div>
    <w:div w:id="321203389">
      <w:bodyDiv w:val="1"/>
      <w:marLeft w:val="0"/>
      <w:marRight w:val="0"/>
      <w:marTop w:val="0"/>
      <w:marBottom w:val="0"/>
      <w:divBdr>
        <w:top w:val="none" w:sz="0" w:space="0" w:color="auto"/>
        <w:left w:val="none" w:sz="0" w:space="0" w:color="auto"/>
        <w:bottom w:val="none" w:sz="0" w:space="0" w:color="auto"/>
        <w:right w:val="none" w:sz="0" w:space="0" w:color="auto"/>
      </w:divBdr>
    </w:div>
    <w:div w:id="914315844">
      <w:bodyDiv w:val="1"/>
      <w:marLeft w:val="0"/>
      <w:marRight w:val="0"/>
      <w:marTop w:val="0"/>
      <w:marBottom w:val="0"/>
      <w:divBdr>
        <w:top w:val="none" w:sz="0" w:space="0" w:color="auto"/>
        <w:left w:val="none" w:sz="0" w:space="0" w:color="auto"/>
        <w:bottom w:val="none" w:sz="0" w:space="0" w:color="auto"/>
        <w:right w:val="none" w:sz="0" w:space="0" w:color="auto"/>
      </w:divBdr>
    </w:div>
    <w:div w:id="1106660994">
      <w:bodyDiv w:val="1"/>
      <w:marLeft w:val="0"/>
      <w:marRight w:val="0"/>
      <w:marTop w:val="0"/>
      <w:marBottom w:val="0"/>
      <w:divBdr>
        <w:top w:val="none" w:sz="0" w:space="0" w:color="auto"/>
        <w:left w:val="none" w:sz="0" w:space="0" w:color="auto"/>
        <w:bottom w:val="none" w:sz="0" w:space="0" w:color="auto"/>
        <w:right w:val="none" w:sz="0" w:space="0" w:color="auto"/>
      </w:divBdr>
    </w:div>
    <w:div w:id="1324049656">
      <w:bodyDiv w:val="1"/>
      <w:marLeft w:val="0"/>
      <w:marRight w:val="0"/>
      <w:marTop w:val="0"/>
      <w:marBottom w:val="0"/>
      <w:divBdr>
        <w:top w:val="none" w:sz="0" w:space="0" w:color="auto"/>
        <w:left w:val="none" w:sz="0" w:space="0" w:color="auto"/>
        <w:bottom w:val="none" w:sz="0" w:space="0" w:color="auto"/>
        <w:right w:val="none" w:sz="0" w:space="0" w:color="auto"/>
      </w:divBdr>
    </w:div>
    <w:div w:id="1410233711">
      <w:bodyDiv w:val="1"/>
      <w:marLeft w:val="0"/>
      <w:marRight w:val="0"/>
      <w:marTop w:val="0"/>
      <w:marBottom w:val="0"/>
      <w:divBdr>
        <w:top w:val="none" w:sz="0" w:space="0" w:color="auto"/>
        <w:left w:val="none" w:sz="0" w:space="0" w:color="auto"/>
        <w:bottom w:val="none" w:sz="0" w:space="0" w:color="auto"/>
        <w:right w:val="none" w:sz="0" w:space="0" w:color="auto"/>
      </w:divBdr>
    </w:div>
    <w:div w:id="1508909777">
      <w:bodyDiv w:val="1"/>
      <w:marLeft w:val="0"/>
      <w:marRight w:val="0"/>
      <w:marTop w:val="0"/>
      <w:marBottom w:val="0"/>
      <w:divBdr>
        <w:top w:val="none" w:sz="0" w:space="0" w:color="auto"/>
        <w:left w:val="none" w:sz="0" w:space="0" w:color="auto"/>
        <w:bottom w:val="none" w:sz="0" w:space="0" w:color="auto"/>
        <w:right w:val="none" w:sz="0" w:space="0" w:color="auto"/>
      </w:divBdr>
    </w:div>
    <w:div w:id="1712487696">
      <w:bodyDiv w:val="1"/>
      <w:marLeft w:val="0"/>
      <w:marRight w:val="0"/>
      <w:marTop w:val="0"/>
      <w:marBottom w:val="0"/>
      <w:divBdr>
        <w:top w:val="none" w:sz="0" w:space="0" w:color="auto"/>
        <w:left w:val="none" w:sz="0" w:space="0" w:color="auto"/>
        <w:bottom w:val="none" w:sz="0" w:space="0" w:color="auto"/>
        <w:right w:val="none" w:sz="0" w:space="0" w:color="auto"/>
      </w:divBdr>
    </w:div>
    <w:div w:id="1853060614">
      <w:bodyDiv w:val="1"/>
      <w:marLeft w:val="0"/>
      <w:marRight w:val="0"/>
      <w:marTop w:val="0"/>
      <w:marBottom w:val="0"/>
      <w:divBdr>
        <w:top w:val="none" w:sz="0" w:space="0" w:color="auto"/>
        <w:left w:val="none" w:sz="0" w:space="0" w:color="auto"/>
        <w:bottom w:val="none" w:sz="0" w:space="0" w:color="auto"/>
        <w:right w:val="none" w:sz="0" w:space="0" w:color="auto"/>
      </w:divBdr>
    </w:div>
    <w:div w:id="1854152113">
      <w:bodyDiv w:val="1"/>
      <w:marLeft w:val="0"/>
      <w:marRight w:val="0"/>
      <w:marTop w:val="0"/>
      <w:marBottom w:val="0"/>
      <w:divBdr>
        <w:top w:val="none" w:sz="0" w:space="0" w:color="auto"/>
        <w:left w:val="none" w:sz="0" w:space="0" w:color="auto"/>
        <w:bottom w:val="none" w:sz="0" w:space="0" w:color="auto"/>
        <w:right w:val="none" w:sz="0" w:space="0" w:color="auto"/>
      </w:divBdr>
    </w:div>
    <w:div w:id="1946501951">
      <w:bodyDiv w:val="1"/>
      <w:marLeft w:val="0"/>
      <w:marRight w:val="0"/>
      <w:marTop w:val="0"/>
      <w:marBottom w:val="0"/>
      <w:divBdr>
        <w:top w:val="none" w:sz="0" w:space="0" w:color="auto"/>
        <w:left w:val="none" w:sz="0" w:space="0" w:color="auto"/>
        <w:bottom w:val="none" w:sz="0" w:space="0" w:color="auto"/>
        <w:right w:val="none" w:sz="0" w:space="0" w:color="auto"/>
      </w:divBdr>
    </w:div>
    <w:div w:id="210279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od28@yandex.ru" TargetMode="External"/><Relationship Id="rId3" Type="http://schemas.openxmlformats.org/officeDocument/2006/relationships/styles" Target="styles.xml"/><Relationship Id="rId7" Type="http://schemas.openxmlformats.org/officeDocument/2006/relationships/hyperlink" Target="mailto:obljuntehomsk@yandex.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blsut55.ru/?p=20618" TargetMode="External"/><Relationship Id="rId4" Type="http://schemas.openxmlformats.org/officeDocument/2006/relationships/settings" Target="settings.xml"/><Relationship Id="rId9" Type="http://schemas.openxmlformats.org/officeDocument/2006/relationships/hyperlink" Target="https://&#1088;55.&#1085;&#1072;&#1074;&#1080;&#1075;&#1072;&#1090;&#1086;&#1088;.&#1076;&#1077;&#1090;&#1080;/activity/8461/?date=2025-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AEADE-1765-4BB6-931C-84E04B1AE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521</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cp:lastPrinted>2023-02-07T08:11:00Z</cp:lastPrinted>
  <dcterms:created xsi:type="dcterms:W3CDTF">2022-10-31T10:52:00Z</dcterms:created>
  <dcterms:modified xsi:type="dcterms:W3CDTF">2025-01-27T06:32:00Z</dcterms:modified>
</cp:coreProperties>
</file>